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122" w:rsidRPr="004135B4" w:rsidRDefault="007A3122" w:rsidP="007A3122">
      <w:pPr>
        <w:spacing w:after="120"/>
        <w:jc w:val="center"/>
        <w:rPr>
          <w:rFonts w:cs="Segoe UI"/>
          <w:b/>
        </w:rPr>
      </w:pPr>
      <w:r w:rsidRPr="004135B4">
        <w:rPr>
          <w:rFonts w:cs="Segoe UI"/>
          <w:b/>
        </w:rPr>
        <w:t>ČESTNÉ PROHLÁŠENÍ VE VZTAHU K RUSKÝM / BĚLORUSKÝM SUBJEKTŮM</w:t>
      </w:r>
      <w:bookmarkStart w:id="0" w:name="_GoBack"/>
      <w:bookmarkEnd w:id="0"/>
    </w:p>
    <w:p w:rsidR="007A3122" w:rsidRPr="004135B4" w:rsidRDefault="007A3122" w:rsidP="003A2050">
      <w:pPr>
        <w:pBdr>
          <w:bottom w:val="single" w:sz="8" w:space="1" w:color="73767D"/>
        </w:pBdr>
        <w:spacing w:before="240" w:after="60"/>
        <w:ind w:left="3686" w:hanging="3686"/>
        <w:rPr>
          <w:rFonts w:eastAsia="Calibri" w:cs="Segoe UI"/>
          <w:b/>
        </w:rPr>
      </w:pPr>
      <w:r w:rsidRPr="004135B4">
        <w:rPr>
          <w:rFonts w:eastAsia="Calibri" w:cs="Segoe UI"/>
          <w:b/>
        </w:rPr>
        <w:t>Název zakázky / veřejné zakázky:</w:t>
      </w:r>
      <w:r>
        <w:rPr>
          <w:rFonts w:eastAsia="Calibri" w:cs="Segoe UI"/>
          <w:b/>
        </w:rPr>
        <w:t xml:space="preserve"> </w:t>
      </w:r>
      <w:r w:rsidR="00FF5C0C" w:rsidRPr="00FF5C0C">
        <w:rPr>
          <w:rFonts w:eastAsia="Calibri" w:cs="Segoe UI"/>
          <w:b/>
          <w:color w:val="808080" w:themeColor="background1" w:themeShade="80"/>
        </w:rPr>
        <w:t>Holčovice – obnova místních komunikací 20c, 23c, 72c</w:t>
      </w:r>
    </w:p>
    <w:p w:rsidR="007A3122" w:rsidRPr="004135B4" w:rsidRDefault="007A3122" w:rsidP="007A3122">
      <w:pPr>
        <w:pStyle w:val="Podnadpis"/>
        <w:rPr>
          <w:rFonts w:cs="Segoe UI"/>
          <w:b w:val="0"/>
          <w:caps/>
        </w:rPr>
      </w:pPr>
    </w:p>
    <w:p w:rsidR="007A3122" w:rsidRPr="004135B4" w:rsidRDefault="007A3122" w:rsidP="007A3122">
      <w:pPr>
        <w:pBdr>
          <w:bottom w:val="single" w:sz="8" w:space="1" w:color="73767D"/>
        </w:pBdr>
        <w:spacing w:after="60"/>
        <w:rPr>
          <w:rFonts w:eastAsia="Calibri" w:cs="Segoe UI"/>
          <w:b/>
        </w:rPr>
      </w:pPr>
      <w:r w:rsidRPr="004135B4">
        <w:rPr>
          <w:rFonts w:eastAsia="Calibri" w:cs="Segoe UI"/>
          <w:b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7A3122" w:rsidRPr="004135B4" w:rsidTr="004D109F">
        <w:trPr>
          <w:trHeight w:val="353"/>
        </w:trPr>
        <w:tc>
          <w:tcPr>
            <w:tcW w:w="4003" w:type="dxa"/>
            <w:vAlign w:val="center"/>
          </w:tcPr>
          <w:p w:rsidR="007A3122" w:rsidRPr="004135B4" w:rsidRDefault="007A3122" w:rsidP="004D109F">
            <w:pPr>
              <w:ind w:left="-108"/>
              <w:rPr>
                <w:rFonts w:eastAsia="Calibri" w:cs="Segoe UI"/>
              </w:rPr>
            </w:pPr>
            <w:r w:rsidRPr="004135B4">
              <w:rPr>
                <w:rFonts w:eastAsia="Calibr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:rsidR="007A3122" w:rsidRPr="007A3122" w:rsidRDefault="003A2050" w:rsidP="004D109F">
            <w:pPr>
              <w:rPr>
                <w:rFonts w:eastAsia="Calibri" w:cs="Segoe UI"/>
              </w:rPr>
            </w:pPr>
            <w:r w:rsidRPr="003A2050">
              <w:rPr>
                <w:rFonts w:eastAsia="Calibri" w:cs="Segoe UI"/>
                <w:highlight w:val="yellow"/>
              </w:rPr>
              <w:t>………………………………..</w:t>
            </w:r>
          </w:p>
        </w:tc>
      </w:tr>
      <w:tr w:rsidR="007A3122" w:rsidRPr="004135B4" w:rsidTr="004D109F">
        <w:trPr>
          <w:trHeight w:val="353"/>
        </w:trPr>
        <w:tc>
          <w:tcPr>
            <w:tcW w:w="4003" w:type="dxa"/>
            <w:vAlign w:val="center"/>
          </w:tcPr>
          <w:p w:rsidR="007A3122" w:rsidRPr="004135B4" w:rsidRDefault="007A3122" w:rsidP="004D109F">
            <w:pPr>
              <w:ind w:left="-108"/>
              <w:rPr>
                <w:rFonts w:eastAsia="Calibri" w:cs="Segoe UI"/>
              </w:rPr>
            </w:pPr>
            <w:r w:rsidRPr="004135B4">
              <w:rPr>
                <w:rFonts w:eastAsia="Calibri" w:cs="Segoe UI"/>
              </w:rPr>
              <w:t>IČO:</w:t>
            </w:r>
          </w:p>
        </w:tc>
        <w:tc>
          <w:tcPr>
            <w:tcW w:w="5271" w:type="dxa"/>
          </w:tcPr>
          <w:p w:rsidR="007A3122" w:rsidRPr="007A3122" w:rsidRDefault="003A2050" w:rsidP="004D109F">
            <w:pPr>
              <w:rPr>
                <w:rFonts w:eastAsia="Calibri" w:cs="Segoe UI"/>
              </w:rPr>
            </w:pPr>
            <w:r w:rsidRPr="003A2050">
              <w:rPr>
                <w:rFonts w:cs="Segoe UI"/>
                <w:highlight w:val="yellow"/>
              </w:rPr>
              <w:t>………………………………..</w:t>
            </w:r>
          </w:p>
        </w:tc>
      </w:tr>
    </w:tbl>
    <w:p w:rsidR="007A3122" w:rsidRPr="004135B4" w:rsidRDefault="003A2050" w:rsidP="007A3122">
      <w:pPr>
        <w:pStyle w:val="Podnadpis"/>
        <w:spacing w:before="240" w:after="120" w:line="264" w:lineRule="auto"/>
        <w:jc w:val="both"/>
        <w:rPr>
          <w:rFonts w:cs="Segoe UI"/>
          <w:b w:val="0"/>
          <w:color w:val="000000"/>
          <w:szCs w:val="20"/>
        </w:rPr>
      </w:pPr>
      <w:r>
        <w:rPr>
          <w:rStyle w:val="fontstyle01"/>
          <w:rFonts w:cs="Segoe UI"/>
          <w:b w:val="0"/>
          <w:szCs w:val="20"/>
        </w:rPr>
        <w:t>Jako uchazeč o veřejnou zakázku</w:t>
      </w:r>
      <w:r w:rsidR="007A3122" w:rsidRPr="004135B4">
        <w:rPr>
          <w:rStyle w:val="fontstyle01"/>
          <w:rFonts w:cs="Segoe UI"/>
          <w:b w:val="0"/>
          <w:szCs w:val="20"/>
        </w:rPr>
        <w:t xml:space="preserve"> tímto ve vztahu k výše </w:t>
      </w:r>
      <w:r>
        <w:rPr>
          <w:rStyle w:val="fontstyle01"/>
          <w:rFonts w:cs="Segoe UI"/>
          <w:b w:val="0"/>
          <w:szCs w:val="20"/>
        </w:rPr>
        <w:t xml:space="preserve">uvedené </w:t>
      </w:r>
      <w:r w:rsidR="007A3122" w:rsidRPr="004135B4">
        <w:rPr>
          <w:rStyle w:val="fontstyle01"/>
          <w:rFonts w:cs="Segoe UI"/>
          <w:b w:val="0"/>
          <w:szCs w:val="20"/>
        </w:rPr>
        <w:t>veřejné zakáz</w:t>
      </w:r>
      <w:r>
        <w:rPr>
          <w:rStyle w:val="fontstyle01"/>
          <w:rFonts w:cs="Segoe UI"/>
          <w:b w:val="0"/>
          <w:szCs w:val="20"/>
        </w:rPr>
        <w:t>ce</w:t>
      </w:r>
      <w:r w:rsidR="007A3122" w:rsidRPr="004135B4">
        <w:rPr>
          <w:rStyle w:val="fontstyle01"/>
          <w:rFonts w:cs="Segoe UI"/>
          <w:b w:val="0"/>
          <w:szCs w:val="20"/>
        </w:rPr>
        <w:t xml:space="preserve"> prohlašuj</w:t>
      </w:r>
      <w:r>
        <w:rPr>
          <w:rStyle w:val="fontstyle01"/>
          <w:rFonts w:cs="Segoe UI"/>
          <w:b w:val="0"/>
          <w:szCs w:val="20"/>
        </w:rPr>
        <w:t>i</w:t>
      </w:r>
      <w:r w:rsidR="007A3122" w:rsidRPr="004135B4">
        <w:rPr>
          <w:rStyle w:val="fontstyle01"/>
          <w:rFonts w:cs="Segoe UI"/>
          <w:b w:val="0"/>
          <w:szCs w:val="20"/>
        </w:rPr>
        <w:t>, že:</w:t>
      </w:r>
    </w:p>
    <w:p w:rsidR="007A3122" w:rsidRPr="004135B4" w:rsidRDefault="003A2050" w:rsidP="007A3122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>
        <w:rPr>
          <w:rFonts w:cs="Segoe UI"/>
          <w:color w:val="000000"/>
        </w:rPr>
        <w:t>já</w:t>
      </w:r>
      <w:r w:rsidR="007A3122" w:rsidRPr="004135B4">
        <w:rPr>
          <w:rFonts w:cs="Segoe UI"/>
          <w:color w:val="000000"/>
        </w:rPr>
        <w:t xml:space="preserve"> ani (i) kterýkoli z </w:t>
      </w:r>
      <w:r>
        <w:rPr>
          <w:rFonts w:cs="Segoe UI"/>
          <w:color w:val="000000"/>
        </w:rPr>
        <w:t>mých</w:t>
      </w:r>
      <w:r w:rsidR="007A3122" w:rsidRPr="004135B4">
        <w:rPr>
          <w:rFonts w:cs="Segoe UI"/>
          <w:color w:val="000000"/>
        </w:rPr>
        <w:t xml:space="preserve">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="007A3122" w:rsidRPr="004135B4">
        <w:rPr>
          <w:rFonts w:cs="Segoe UI"/>
          <w:color w:val="000000"/>
        </w:rPr>
        <w:t>ii</w:t>
      </w:r>
      <w:proofErr w:type="spellEnd"/>
      <w:r w:rsidR="007A3122" w:rsidRPr="004135B4">
        <w:rPr>
          <w:rFonts w:cs="Segoe UI"/>
          <w:color w:val="000000"/>
        </w:rPr>
        <w:t>) kterákoli z osob, jejichž kapacity bud</w:t>
      </w:r>
      <w:r>
        <w:rPr>
          <w:rFonts w:cs="Segoe UI"/>
          <w:color w:val="000000"/>
        </w:rPr>
        <w:t>u jako</w:t>
      </w:r>
      <w:r w:rsidR="007A3122" w:rsidRPr="004135B4">
        <w:rPr>
          <w:rFonts w:cs="Segoe UI"/>
          <w:color w:val="000000"/>
        </w:rPr>
        <w:t xml:space="preserve"> dodavatel využívat, a to v rozsahu více než 10 % nabídkové ceny,</w:t>
      </w:r>
    </w:p>
    <w:p w:rsidR="007A3122" w:rsidRPr="004135B4" w:rsidRDefault="007A3122" w:rsidP="007A3122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>ne</w:t>
      </w:r>
      <w:r w:rsidR="003A2050">
        <w:rPr>
          <w:rFonts w:cs="Segoe UI"/>
          <w:color w:val="000000"/>
        </w:rPr>
        <w:t>jsem/není</w:t>
      </w:r>
      <w:r w:rsidRPr="004135B4">
        <w:rPr>
          <w:rFonts w:cs="Segoe UI"/>
          <w:color w:val="000000"/>
        </w:rPr>
        <w:t xml:space="preserve"> ruským státním příslušníkem, fyzickou či právnickou osobou nebo subjektem či orgánem se sídlem v Rusku,</w:t>
      </w:r>
    </w:p>
    <w:p w:rsidR="007A3122" w:rsidRPr="004135B4" w:rsidRDefault="003A2050" w:rsidP="007A3122">
      <w:pPr>
        <w:pStyle w:val="podpisra"/>
        <w:numPr>
          <w:ilvl w:val="0"/>
          <w:numId w:val="2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>
        <w:rPr>
          <w:rFonts w:cs="Segoe UI"/>
          <w:color w:val="000000"/>
        </w:rPr>
        <w:t>nejsme/</w:t>
      </w:r>
      <w:r w:rsidR="007A3122" w:rsidRPr="004135B4">
        <w:rPr>
          <w:rFonts w:cs="Segoe UI"/>
          <w:color w:val="000000"/>
        </w:rPr>
        <w:t>není z více než 50 % přímo či nepřímo vlastněn některým ze subjektů uvedených v písmeni a), ani</w:t>
      </w:r>
    </w:p>
    <w:p w:rsidR="007A3122" w:rsidRPr="004135B4" w:rsidRDefault="007A3122" w:rsidP="007A3122">
      <w:pPr>
        <w:pStyle w:val="podpisra"/>
        <w:numPr>
          <w:ilvl w:val="0"/>
          <w:numId w:val="2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>nejedná</w:t>
      </w:r>
      <w:r w:rsidR="003A2050">
        <w:rPr>
          <w:rFonts w:cs="Segoe UI"/>
          <w:color w:val="000000"/>
        </w:rPr>
        <w:t>m/nejedná</w:t>
      </w:r>
      <w:r w:rsidRPr="004135B4">
        <w:rPr>
          <w:rFonts w:cs="Segoe UI"/>
          <w:color w:val="000000"/>
        </w:rPr>
        <w:t xml:space="preserve"> jménem nebo na pokyn některého ze subjektů uvedených v písmeni a) nebo b);</w:t>
      </w:r>
    </w:p>
    <w:p w:rsidR="007A3122" w:rsidRPr="004135B4" w:rsidRDefault="007A3122" w:rsidP="007A3122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>ne</w:t>
      </w:r>
      <w:r w:rsidR="003A2050">
        <w:rPr>
          <w:rFonts w:cs="Segoe UI"/>
          <w:color w:val="000000"/>
        </w:rPr>
        <w:t>jsem</w:t>
      </w:r>
      <w:r w:rsidRPr="004135B4">
        <w:rPr>
          <w:rFonts w:cs="Segoe UI"/>
          <w:color w:val="000000"/>
        </w:rPr>
        <w:t xml:space="preserve"> osobou uvedenou v sankčním seznamu v příloze nařízení Rady (EU) č. 269/2014 ze dne </w:t>
      </w:r>
      <w:r w:rsidRPr="004135B4">
        <w:rPr>
          <w:rFonts w:cs="Segoe UI"/>
          <w:color w:val="000000"/>
        </w:rPr>
        <w:br/>
        <w:t xml:space="preserve">17. března 2014, o omezujících opatřeních vzhledem k činnostem narušujícím nebo ohrožujícím územní celistvost, svrchovanost a nezávislost Ukrajiny (ve znění pozdějších aktualizací), </w:t>
      </w:r>
      <w:bookmarkStart w:id="1" w:name="_Hlk144299569"/>
      <w:r w:rsidRPr="004135B4">
        <w:rPr>
          <w:rFonts w:cs="Segoe UI"/>
        </w:rPr>
        <w:t>nařízení Rady (EU) č. 208/2014, o omezujících opatřeních vůči některým osobám, subjektům, orgánům vzhledem k situaci na Ukrajině,</w:t>
      </w:r>
      <w:r w:rsidRPr="004135B4">
        <w:rPr>
          <w:rFonts w:cs="Segoe UI"/>
          <w:color w:val="000000"/>
        </w:rPr>
        <w:t xml:space="preserve"> </w:t>
      </w:r>
      <w:bookmarkEnd w:id="1"/>
      <w:r w:rsidRPr="004135B4">
        <w:rPr>
          <w:rFonts w:cs="Segoe UI"/>
          <w:color w:val="000000"/>
        </w:rPr>
        <w:t>nebo nařízení Rady (ES) č. 765/2006 ze dne 18. května 2006 o omezujících opatřeních vůči prezidentu Lukašenkovi a některým představitelům Běloruska (ve znění pozdějších aktualizací);</w:t>
      </w:r>
    </w:p>
    <w:p w:rsidR="007A3122" w:rsidRDefault="007A3122" w:rsidP="007A3122">
      <w:pPr>
        <w:pStyle w:val="podpisra"/>
        <w:numPr>
          <w:ilvl w:val="0"/>
          <w:numId w:val="1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4135B4">
        <w:rPr>
          <w:rFonts w:cs="Segoe UI"/>
          <w:color w:val="000000"/>
        </w:rPr>
        <w:t>žádné finanční prostředky, které obdrží</w:t>
      </w:r>
      <w:r w:rsidR="003A2050">
        <w:rPr>
          <w:rFonts w:cs="Segoe UI"/>
          <w:color w:val="000000"/>
        </w:rPr>
        <w:t>m</w:t>
      </w:r>
      <w:r w:rsidRPr="004135B4">
        <w:rPr>
          <w:rFonts w:cs="Segoe UI"/>
          <w:color w:val="000000"/>
        </w:rPr>
        <w:t xml:space="preserve"> za plnění veřejné zakázky, přímo ani nepřímo nezpřístupní</w:t>
      </w:r>
      <w:r w:rsidR="003A2050">
        <w:rPr>
          <w:rFonts w:cs="Segoe UI"/>
          <w:color w:val="000000"/>
        </w:rPr>
        <w:t>m</w:t>
      </w:r>
      <w:r w:rsidRPr="004135B4">
        <w:rPr>
          <w:rFonts w:cs="Segoe UI"/>
          <w:color w:val="000000"/>
        </w:rPr>
        <w:t xml:space="preserve"> fyzickým nebo právnickým osobám, subjektům či orgánům s nimi spojeným nebo v jejich prospěch uvedeným v sankčním seznamu v příloze nařízení Rady (EU) č. 269/2014 ze dne 17. března 2014, </w:t>
      </w:r>
      <w:r w:rsidRPr="004135B4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4135B4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</w:p>
    <w:p w:rsidR="003A2050" w:rsidRPr="004135B4" w:rsidRDefault="003A2050" w:rsidP="003A2050">
      <w:pPr>
        <w:pStyle w:val="podpisra"/>
        <w:tabs>
          <w:tab w:val="right" w:leader="dot" w:pos="4962"/>
        </w:tabs>
        <w:spacing w:before="120" w:line="264" w:lineRule="auto"/>
        <w:ind w:left="284"/>
        <w:jc w:val="both"/>
        <w:rPr>
          <w:rFonts w:cs="Segoe UI"/>
          <w:color w:val="000000"/>
        </w:rPr>
      </w:pPr>
    </w:p>
    <w:p w:rsidR="007A3122" w:rsidRPr="004135B4" w:rsidRDefault="007A3122" w:rsidP="007A3122">
      <w:pPr>
        <w:pStyle w:val="podpisra"/>
        <w:tabs>
          <w:tab w:val="right" w:leader="dot" w:pos="4962"/>
        </w:tabs>
        <w:spacing w:before="240"/>
        <w:jc w:val="both"/>
        <w:rPr>
          <w:rFonts w:cs="Segoe UI"/>
          <w:color w:val="000000"/>
        </w:rPr>
      </w:pPr>
      <w:r w:rsidRPr="004135B4">
        <w:rPr>
          <w:rFonts w:cs="Segoe UI"/>
        </w:rPr>
        <w:t xml:space="preserve">V </w:t>
      </w:r>
      <w:r w:rsidR="003A2050" w:rsidRPr="003A2050">
        <w:rPr>
          <w:rFonts w:cs="Segoe UI"/>
          <w:highlight w:val="yellow"/>
        </w:rPr>
        <w:t>…………</w:t>
      </w:r>
      <w:r w:rsidR="003A2050">
        <w:rPr>
          <w:rFonts w:cs="Segoe UI"/>
        </w:rPr>
        <w:t xml:space="preserve"> </w:t>
      </w:r>
      <w:r w:rsidRPr="004135B4">
        <w:rPr>
          <w:rFonts w:cs="Segoe UI"/>
        </w:rPr>
        <w:t xml:space="preserve">dne </w:t>
      </w:r>
      <w:r w:rsidR="003A2050" w:rsidRPr="003A2050">
        <w:rPr>
          <w:rFonts w:cs="Segoe UI"/>
          <w:highlight w:val="yellow"/>
        </w:rPr>
        <w:t>………………</w:t>
      </w:r>
    </w:p>
    <w:p w:rsidR="007A3122" w:rsidRDefault="007A3122" w:rsidP="007A3122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rPr>
          <w:rFonts w:cs="Segoe UI"/>
          <w:color w:val="000000"/>
        </w:rPr>
      </w:pPr>
    </w:p>
    <w:p w:rsidR="003A2050" w:rsidRDefault="003A2050" w:rsidP="007A3122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rPr>
          <w:rFonts w:cs="Segoe UI"/>
          <w:color w:val="000000"/>
        </w:rPr>
      </w:pPr>
    </w:p>
    <w:p w:rsidR="003A2050" w:rsidRPr="004135B4" w:rsidRDefault="003A2050" w:rsidP="007A3122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rPr>
          <w:rFonts w:cs="Segoe UI"/>
          <w:color w:val="000000"/>
        </w:rPr>
      </w:pPr>
    </w:p>
    <w:p w:rsidR="007A3122" w:rsidRPr="004135B4" w:rsidRDefault="007A3122" w:rsidP="007A3122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rPr>
          <w:rFonts w:cs="Segoe UI"/>
          <w:color w:val="000000"/>
        </w:rPr>
      </w:pPr>
      <w:r w:rsidRPr="004135B4">
        <w:rPr>
          <w:rFonts w:cs="Segoe UI"/>
          <w:color w:val="000000"/>
        </w:rPr>
        <w:tab/>
      </w:r>
    </w:p>
    <w:p w:rsidR="007A3122" w:rsidRDefault="003A2050">
      <w:r w:rsidRPr="003A2050">
        <w:rPr>
          <w:rFonts w:cs="Segoe UI"/>
          <w:b/>
          <w:szCs w:val="20"/>
          <w:highlight w:val="yellow"/>
        </w:rPr>
        <w:t>Jméno a příjmení, funkce</w:t>
      </w:r>
    </w:p>
    <w:sectPr w:rsidR="007A3122" w:rsidSect="00A05102">
      <w:footerReference w:type="default" r:id="rId7"/>
      <w:headerReference w:type="first" r:id="rId8"/>
      <w:pgSz w:w="11906" w:h="16838" w:code="9"/>
      <w:pgMar w:top="1418" w:right="1418" w:bottom="1418" w:left="1418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7AE8" w:rsidRDefault="00537AE8" w:rsidP="007A3122">
      <w:pPr>
        <w:spacing w:before="0" w:line="240" w:lineRule="auto"/>
      </w:pPr>
      <w:r>
        <w:separator/>
      </w:r>
    </w:p>
  </w:endnote>
  <w:endnote w:type="continuationSeparator" w:id="0">
    <w:p w:rsidR="00537AE8" w:rsidRDefault="00537AE8" w:rsidP="007A312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FD7" w:rsidRPr="00EF3051" w:rsidRDefault="00726576" w:rsidP="00EF3051">
    <w:pPr>
      <w:tabs>
        <w:tab w:val="left" w:pos="8505"/>
      </w:tabs>
      <w:jc w:val="left"/>
      <w:rPr>
        <w:sz w:val="18"/>
        <w:szCs w:val="18"/>
      </w:rPr>
    </w:pPr>
    <w:r w:rsidRPr="0090420C">
      <w:rPr>
        <w:color w:val="73767D"/>
        <w:sz w:val="18"/>
        <w:szCs w:val="18"/>
      </w:rPr>
      <w:t>Pokyny pro zadávání zakázek pro programy spolufinancované z rozpočtu SFŽP ČR</w:t>
    </w:r>
    <w:r>
      <w:rPr>
        <w:color w:val="73767D"/>
        <w:sz w:val="18"/>
        <w:szCs w:val="18"/>
      </w:rPr>
      <w:t>, verze 6</w:t>
    </w:r>
    <w:r w:rsidRPr="00EF3051">
      <w:rPr>
        <w:sz w:val="18"/>
        <w:szCs w:val="18"/>
      </w:rPr>
      <w:tab/>
    </w:r>
    <w:r w:rsidRPr="00EF3051">
      <w:rPr>
        <w:rStyle w:val="slostrnky"/>
        <w:sz w:val="16"/>
        <w:szCs w:val="16"/>
      </w:rPr>
      <w:fldChar w:fldCharType="begin"/>
    </w:r>
    <w:r w:rsidRPr="00EF3051">
      <w:rPr>
        <w:rStyle w:val="slostrnky"/>
        <w:sz w:val="16"/>
        <w:szCs w:val="16"/>
      </w:rPr>
      <w:instrText xml:space="preserve"> PAGE </w:instrText>
    </w:r>
    <w:r w:rsidRPr="00EF3051">
      <w:rPr>
        <w:rStyle w:val="slostrnky"/>
        <w:sz w:val="16"/>
        <w:szCs w:val="16"/>
      </w:rPr>
      <w:fldChar w:fldCharType="separate"/>
    </w:r>
    <w:r>
      <w:rPr>
        <w:rStyle w:val="slostrnky"/>
        <w:noProof/>
        <w:sz w:val="16"/>
        <w:szCs w:val="16"/>
      </w:rPr>
      <w:t>1</w:t>
    </w:r>
    <w:r w:rsidRPr="00EF3051">
      <w:rPr>
        <w:rStyle w:val="slostrnky"/>
        <w:sz w:val="16"/>
        <w:szCs w:val="16"/>
      </w:rPr>
      <w:fldChar w:fldCharType="end"/>
    </w:r>
    <w:r w:rsidRPr="00EF3051">
      <w:rPr>
        <w:rStyle w:val="slostrnky"/>
        <w:sz w:val="16"/>
        <w:szCs w:val="16"/>
      </w:rPr>
      <w:t>/</w:t>
    </w:r>
    <w:r w:rsidRPr="00EF3051">
      <w:rPr>
        <w:rStyle w:val="slostrnky"/>
        <w:sz w:val="16"/>
        <w:szCs w:val="16"/>
      </w:rPr>
      <w:fldChar w:fldCharType="begin"/>
    </w:r>
    <w:r w:rsidRPr="00EF3051">
      <w:rPr>
        <w:rStyle w:val="slostrnky"/>
        <w:sz w:val="16"/>
        <w:szCs w:val="16"/>
      </w:rPr>
      <w:instrText xml:space="preserve"> NUMPAGES </w:instrText>
    </w:r>
    <w:r w:rsidRPr="00EF3051">
      <w:rPr>
        <w:rStyle w:val="slostrnky"/>
        <w:sz w:val="16"/>
        <w:szCs w:val="16"/>
      </w:rPr>
      <w:fldChar w:fldCharType="separate"/>
    </w:r>
    <w:r>
      <w:rPr>
        <w:rStyle w:val="slostrnky"/>
        <w:noProof/>
        <w:sz w:val="16"/>
        <w:szCs w:val="16"/>
      </w:rPr>
      <w:t>38</w:t>
    </w:r>
    <w:r w:rsidRPr="00EF3051">
      <w:rPr>
        <w:rStyle w:val="slostrnk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7AE8" w:rsidRDefault="00537AE8" w:rsidP="007A3122">
      <w:pPr>
        <w:spacing w:before="0" w:line="240" w:lineRule="auto"/>
      </w:pPr>
      <w:r>
        <w:separator/>
      </w:r>
    </w:p>
  </w:footnote>
  <w:footnote w:type="continuationSeparator" w:id="0">
    <w:p w:rsidR="00537AE8" w:rsidRDefault="00537AE8" w:rsidP="007A312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050" w:rsidRPr="00177BA6" w:rsidRDefault="003A2050" w:rsidP="003A2050">
    <w:pPr>
      <w:rPr>
        <w:rFonts w:cs="Calibri"/>
        <w:i/>
        <w:sz w:val="18"/>
        <w:szCs w:val="20"/>
      </w:rPr>
    </w:pPr>
    <w:r w:rsidRPr="00177BA6">
      <w:rPr>
        <w:rFonts w:cs="Calibri"/>
        <w:i/>
        <w:sz w:val="18"/>
        <w:szCs w:val="20"/>
      </w:rPr>
      <w:t>Příloha č.</w:t>
    </w:r>
    <w:r>
      <w:rPr>
        <w:rFonts w:cs="Calibri"/>
        <w:i/>
        <w:sz w:val="18"/>
        <w:szCs w:val="20"/>
      </w:rPr>
      <w:t>7 – Čestné prohlášení ve vztahu k Ruským a Běloruským subjektům</w:t>
    </w:r>
  </w:p>
  <w:p w:rsidR="003A2050" w:rsidRPr="003A2050" w:rsidRDefault="003A2050" w:rsidP="003A205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122"/>
    <w:rsid w:val="000A77C0"/>
    <w:rsid w:val="00275519"/>
    <w:rsid w:val="003A2050"/>
    <w:rsid w:val="00537AE8"/>
    <w:rsid w:val="005A5D6B"/>
    <w:rsid w:val="00726576"/>
    <w:rsid w:val="007A3122"/>
    <w:rsid w:val="007C5B3A"/>
    <w:rsid w:val="00886944"/>
    <w:rsid w:val="00A111FD"/>
    <w:rsid w:val="00FB6567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C011C"/>
  <w15:chartTrackingRefBased/>
  <w15:docId w15:val="{68CD504C-4A64-420C-82A6-1968B8AB8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A3122"/>
    <w:pPr>
      <w:spacing w:before="120" w:after="0" w:line="264" w:lineRule="auto"/>
      <w:jc w:val="both"/>
    </w:pPr>
    <w:rPr>
      <w:rFonts w:ascii="Segoe UI" w:hAnsi="Segoe UI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qFormat/>
    <w:rsid w:val="007A3122"/>
    <w:pPr>
      <w:numPr>
        <w:ilvl w:val="1"/>
      </w:numPr>
      <w:spacing w:before="0" w:line="240" w:lineRule="auto"/>
      <w:jc w:val="left"/>
    </w:pPr>
    <w:rPr>
      <w:rFonts w:eastAsiaTheme="minorEastAsia"/>
      <w:b/>
    </w:rPr>
  </w:style>
  <w:style w:type="character" w:customStyle="1" w:styleId="PodnadpisChar">
    <w:name w:val="Podnadpis Char"/>
    <w:basedOn w:val="Standardnpsmoodstavce"/>
    <w:link w:val="Podnadpis"/>
    <w:rsid w:val="007A3122"/>
    <w:rPr>
      <w:rFonts w:ascii="Segoe UI" w:eastAsiaTheme="minorEastAsia" w:hAnsi="Segoe UI"/>
      <w:b/>
      <w:sz w:val="20"/>
    </w:rPr>
  </w:style>
  <w:style w:type="paragraph" w:styleId="Zhlav">
    <w:name w:val="header"/>
    <w:basedOn w:val="Normln"/>
    <w:link w:val="ZhlavChar"/>
    <w:uiPriority w:val="99"/>
    <w:unhideWhenUsed/>
    <w:qFormat/>
    <w:rsid w:val="007A3122"/>
    <w:pPr>
      <w:tabs>
        <w:tab w:val="center" w:pos="4536"/>
        <w:tab w:val="right" w:pos="9072"/>
      </w:tabs>
      <w:spacing w:before="0"/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7A3122"/>
    <w:rPr>
      <w:rFonts w:ascii="Segoe UI" w:hAnsi="Segoe UI"/>
      <w:color w:val="73767D"/>
      <w:sz w:val="16"/>
    </w:rPr>
  </w:style>
  <w:style w:type="table" w:styleId="Mkatabulky">
    <w:name w:val="Table Grid"/>
    <w:basedOn w:val="Normlntabulka"/>
    <w:uiPriority w:val="59"/>
    <w:rsid w:val="007A3122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7A3122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A3122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A3122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3122"/>
    <w:rPr>
      <w:vertAlign w:val="superscript"/>
    </w:rPr>
  </w:style>
  <w:style w:type="character" w:styleId="slostrnky">
    <w:name w:val="page number"/>
    <w:basedOn w:val="Standardnpsmoodstavce"/>
    <w:rsid w:val="007A3122"/>
  </w:style>
  <w:style w:type="paragraph" w:customStyle="1" w:styleId="podpisra">
    <w:name w:val="podpis čára"/>
    <w:basedOn w:val="Normln"/>
    <w:rsid w:val="007A3122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character" w:customStyle="1" w:styleId="fontstyle01">
    <w:name w:val="fontstyle01"/>
    <w:basedOn w:val="Standardnpsmoodstavce"/>
    <w:rsid w:val="007A3122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3A2050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A2050"/>
    <w:rPr>
      <w:rFonts w:ascii="Segoe UI" w:hAnsi="Segoe U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</dc:creator>
  <cp:keywords/>
  <dc:description/>
  <cp:lastModifiedBy>AL</cp:lastModifiedBy>
  <cp:revision>6</cp:revision>
  <dcterms:created xsi:type="dcterms:W3CDTF">2025-01-13T10:39:00Z</dcterms:created>
  <dcterms:modified xsi:type="dcterms:W3CDTF">2026-01-08T13:32:00Z</dcterms:modified>
</cp:coreProperties>
</file>